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BC62" w14:textId="28470792" w:rsidR="00F6449C" w:rsidRPr="00F6449C" w:rsidRDefault="00F6449C" w:rsidP="00F6449C">
      <w:pPr>
        <w:pStyle w:val="NoSpacing"/>
        <w:rPr>
          <w:color w:val="000000" w:themeColor="text1"/>
        </w:rPr>
      </w:pPr>
      <w:r w:rsidRPr="00AF6508">
        <w:rPr>
          <w:b/>
          <w:bCs/>
          <w:color w:val="000000" w:themeColor="text1"/>
          <w:u w:val="single"/>
        </w:rPr>
        <w:t>PDCP 10 – Ms. LaBerge (Week #4)</w:t>
      </w:r>
      <w:r w:rsidRPr="00AF6508">
        <w:rPr>
          <w:color w:val="000000" w:themeColor="text1"/>
        </w:rPr>
        <w:t xml:space="preserve"> </w:t>
      </w:r>
      <w:r w:rsidRPr="00AF6508">
        <w:rPr>
          <w:b/>
          <w:bCs/>
          <w:color w:val="FF0000"/>
        </w:rPr>
        <w:t>Th</w:t>
      </w:r>
      <w:r w:rsidR="00AF6508" w:rsidRPr="00AF6508">
        <w:rPr>
          <w:b/>
          <w:bCs/>
          <w:color w:val="FF0000"/>
        </w:rPr>
        <w:t>i</w:t>
      </w:r>
      <w:r w:rsidRPr="00AF6508">
        <w:rPr>
          <w:b/>
          <w:bCs/>
          <w:color w:val="FF0000"/>
        </w:rPr>
        <w:t>s week I have 4 tasks (A, B, C, and D)</w:t>
      </w:r>
      <w:r>
        <w:rPr>
          <w:color w:val="FF0000"/>
        </w:rPr>
        <w:t xml:space="preserve"> </w:t>
      </w:r>
      <w:r w:rsidRPr="00F6449C">
        <w:rPr>
          <w:color w:val="FF0000"/>
        </w:rPr>
        <w:t xml:space="preserve">for you to complete.  You can send me an e-mail after </w:t>
      </w:r>
      <w:r w:rsidRPr="00F6449C">
        <w:rPr>
          <w:color w:val="FF0000"/>
          <w:u w:val="single"/>
        </w:rPr>
        <w:t>each</w:t>
      </w:r>
      <w:r w:rsidRPr="00F6449C">
        <w:rPr>
          <w:color w:val="FF0000"/>
        </w:rPr>
        <w:t xml:space="preserve"> task or send them to me </w:t>
      </w:r>
      <w:r w:rsidRPr="00F6449C">
        <w:rPr>
          <w:color w:val="FF0000"/>
          <w:u w:val="single"/>
        </w:rPr>
        <w:t>all at once</w:t>
      </w:r>
      <w:r w:rsidRPr="00F6449C">
        <w:rPr>
          <w:color w:val="FF0000"/>
        </w:rPr>
        <w:t>.  That is your choice.  Just be sure to clearly identify which response(s) you a</w:t>
      </w:r>
      <w:r w:rsidR="00AF6508">
        <w:rPr>
          <w:color w:val="FF0000"/>
        </w:rPr>
        <w:t>r</w:t>
      </w:r>
      <w:r w:rsidRPr="00F6449C">
        <w:rPr>
          <w:color w:val="FF0000"/>
        </w:rPr>
        <w:t>e submitting to me.</w:t>
      </w:r>
      <w:r>
        <w:rPr>
          <w:color w:val="FF0000"/>
        </w:rPr>
        <w:t xml:space="preserve">  </w:t>
      </w:r>
      <w:r w:rsidR="00AF6508">
        <w:rPr>
          <w:color w:val="FF0000"/>
        </w:rPr>
        <w:t xml:space="preserve">Have a great week!  </w:t>
      </w:r>
      <w:r>
        <w:rPr>
          <w:color w:val="FF0000"/>
        </w:rPr>
        <w:t>I am looking forward to receiving your responses</w:t>
      </w:r>
      <w:r w:rsidR="00AF6508">
        <w:rPr>
          <w:color w:val="FF0000"/>
        </w:rPr>
        <w:t xml:space="preserve"> and live chatting with you at 11:00 AM on our “period” day! </w:t>
      </w:r>
      <w:r w:rsidRPr="00F6449C">
        <w:rPr>
          <w:color w:val="000000" w:themeColor="text1"/>
        </w:rPr>
        <w:t>________________________________________________________________________________________________</w:t>
      </w:r>
    </w:p>
    <w:p w14:paraId="356C2F57" w14:textId="2F19D38B" w:rsidR="00432399" w:rsidRPr="00F6449C" w:rsidRDefault="00432399" w:rsidP="00F6449C">
      <w:pPr>
        <w:pStyle w:val="NoSpacing"/>
        <w:rPr>
          <w:b/>
          <w:bCs/>
          <w:sz w:val="36"/>
          <w:szCs w:val="36"/>
        </w:rPr>
      </w:pPr>
      <w:r w:rsidRPr="00F6449C">
        <w:rPr>
          <w:b/>
          <w:bCs/>
          <w:color w:val="FF0000"/>
          <w:sz w:val="36"/>
          <w:szCs w:val="36"/>
        </w:rPr>
        <w:t xml:space="preserve">Week #4 </w:t>
      </w:r>
      <w:r w:rsidR="00D61C87" w:rsidRPr="00F6449C">
        <w:rPr>
          <w:b/>
          <w:bCs/>
          <w:color w:val="FF0000"/>
          <w:sz w:val="36"/>
          <w:szCs w:val="36"/>
        </w:rPr>
        <w:t>– Task (A)</w:t>
      </w:r>
      <w:r w:rsidR="0016030F" w:rsidRPr="00F6449C">
        <w:rPr>
          <w:b/>
          <w:bCs/>
          <w:color w:val="FF0000"/>
          <w:sz w:val="36"/>
          <w:szCs w:val="36"/>
        </w:rPr>
        <w:tab/>
      </w:r>
      <w:r w:rsidR="0016030F" w:rsidRPr="00F6449C">
        <w:rPr>
          <w:b/>
          <w:bCs/>
          <w:sz w:val="36"/>
          <w:szCs w:val="36"/>
        </w:rPr>
        <w:tab/>
      </w:r>
      <w:r w:rsidR="0016030F" w:rsidRPr="00F6449C">
        <w:rPr>
          <w:b/>
          <w:bCs/>
          <w:sz w:val="36"/>
          <w:szCs w:val="36"/>
        </w:rPr>
        <w:tab/>
      </w:r>
      <w:r w:rsidR="0016030F" w:rsidRPr="00F6449C">
        <w:rPr>
          <w:b/>
          <w:bCs/>
          <w:sz w:val="36"/>
          <w:szCs w:val="36"/>
        </w:rPr>
        <w:tab/>
      </w:r>
      <w:r w:rsidR="0016030F" w:rsidRPr="00F6449C">
        <w:rPr>
          <w:b/>
          <w:bCs/>
          <w:sz w:val="36"/>
          <w:szCs w:val="36"/>
        </w:rPr>
        <w:tab/>
      </w:r>
      <w:r w:rsidR="0016030F" w:rsidRPr="00F6449C">
        <w:rPr>
          <w:b/>
          <w:bCs/>
          <w:sz w:val="36"/>
          <w:szCs w:val="36"/>
        </w:rPr>
        <w:tab/>
      </w:r>
      <w:r w:rsidR="0016030F" w:rsidRPr="00F6449C">
        <w:rPr>
          <w:b/>
          <w:bCs/>
          <w:sz w:val="36"/>
          <w:szCs w:val="36"/>
        </w:rPr>
        <w:tab/>
        <w:t>Ms. LaBerge</w:t>
      </w:r>
    </w:p>
    <w:p w14:paraId="1A655201" w14:textId="3AFCF1D4" w:rsidR="00432399" w:rsidRPr="00F6449C" w:rsidRDefault="00432399" w:rsidP="00432399">
      <w:pPr>
        <w:pStyle w:val="NoSpacing"/>
        <w:rPr>
          <w:sz w:val="20"/>
          <w:szCs w:val="20"/>
        </w:rPr>
      </w:pPr>
      <w:r w:rsidRPr="00F6449C">
        <w:rPr>
          <w:sz w:val="20"/>
          <w:szCs w:val="20"/>
        </w:rPr>
        <w:t xml:space="preserve">In the Career Exploration portion of the NBCC webinar, Kevin Culberson (Guidance Counsellor) recommended that individuals take the MBTI (Myers-Briggs Type Indicatory) personality assessment to help them learn more about themselves.  </w:t>
      </w:r>
    </w:p>
    <w:p w14:paraId="14D62C28" w14:textId="7768C1B6" w:rsidR="00432399" w:rsidRPr="00F6449C" w:rsidRDefault="00432399" w:rsidP="00432399">
      <w:pPr>
        <w:pStyle w:val="NoSpacing"/>
        <w:rPr>
          <w:sz w:val="20"/>
          <w:szCs w:val="20"/>
        </w:rPr>
      </w:pPr>
    </w:p>
    <w:p w14:paraId="52BE6768" w14:textId="766403C1" w:rsidR="00432399" w:rsidRPr="00F6449C" w:rsidRDefault="00F6449C" w:rsidP="00432399">
      <w:pPr>
        <w:pStyle w:val="NoSpacing"/>
        <w:rPr>
          <w:b/>
          <w:bCs/>
          <w:sz w:val="20"/>
          <w:szCs w:val="20"/>
          <w:u w:val="single"/>
        </w:rPr>
      </w:pPr>
      <w:r w:rsidRPr="00F6449C">
        <w:rPr>
          <w:b/>
          <w:bCs/>
          <w:sz w:val="20"/>
          <w:szCs w:val="20"/>
          <w:highlight w:val="yellow"/>
          <w:u w:val="single"/>
        </w:rPr>
        <w:t>DIRECTIONS:</w:t>
      </w:r>
    </w:p>
    <w:p w14:paraId="08DC5264" w14:textId="6D91E376" w:rsidR="00432399" w:rsidRPr="00F6449C" w:rsidRDefault="00432399" w:rsidP="00432399">
      <w:pPr>
        <w:pStyle w:val="NoSpacing"/>
        <w:rPr>
          <w:sz w:val="20"/>
          <w:szCs w:val="20"/>
        </w:rPr>
      </w:pPr>
      <w:r w:rsidRPr="00F6449C">
        <w:rPr>
          <w:sz w:val="20"/>
          <w:szCs w:val="20"/>
        </w:rPr>
        <w:t>(1) Read section below titled “</w:t>
      </w:r>
      <w:r w:rsidRPr="00AF6508">
        <w:rPr>
          <w:b/>
          <w:bCs/>
          <w:sz w:val="20"/>
          <w:szCs w:val="20"/>
          <w:u w:val="single"/>
        </w:rPr>
        <w:t>Personality Type Explained</w:t>
      </w:r>
      <w:r w:rsidRPr="00F6449C">
        <w:rPr>
          <w:sz w:val="20"/>
          <w:szCs w:val="20"/>
        </w:rPr>
        <w:t>”</w:t>
      </w:r>
    </w:p>
    <w:p w14:paraId="587D9845" w14:textId="512BFE3E" w:rsidR="00074BAB" w:rsidRDefault="00074BAB" w:rsidP="00432399">
      <w:pPr>
        <w:pStyle w:val="NoSpacing"/>
      </w:pPr>
    </w:p>
    <w:p w14:paraId="2431ED62" w14:textId="77777777" w:rsidR="00074BAB" w:rsidRPr="00AF6508" w:rsidRDefault="00074BAB" w:rsidP="00432399">
      <w:pPr>
        <w:pStyle w:val="NoSpacing"/>
        <w:jc w:val="center"/>
        <w:rPr>
          <w:rFonts w:ascii="Arial" w:eastAsia="Times New Roman" w:hAnsi="Arial" w:cs="Arial"/>
          <w:b/>
          <w:bCs/>
          <w:color w:val="0070C0"/>
          <w:kern w:val="36"/>
          <w:sz w:val="36"/>
          <w:szCs w:val="36"/>
          <w:u w:val="single"/>
        </w:rPr>
      </w:pPr>
      <w:r w:rsidRPr="00AF6508">
        <w:rPr>
          <w:rFonts w:ascii="Arial" w:eastAsia="Times New Roman" w:hAnsi="Arial" w:cs="Arial"/>
          <w:b/>
          <w:bCs/>
          <w:color w:val="0070C0"/>
          <w:kern w:val="36"/>
          <w:sz w:val="36"/>
          <w:szCs w:val="36"/>
          <w:u w:val="single"/>
        </w:rPr>
        <w:t>Personality Type Explained</w:t>
      </w:r>
    </w:p>
    <w:p w14:paraId="2A6C92B5" w14:textId="77777777" w:rsidR="00074BAB" w:rsidRPr="00074BAB" w:rsidRDefault="00074BAB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According to Carl G. Jung's theory of psychological types [Jung, 1971], people can be characterized by their preference of general attitude:</w:t>
      </w:r>
    </w:p>
    <w:p w14:paraId="2244F5E2" w14:textId="77777777" w:rsidR="00074BAB" w:rsidRPr="00432399" w:rsidRDefault="00074BAB" w:rsidP="00432399">
      <w:pPr>
        <w:pStyle w:val="NoSpacing"/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</w:pPr>
      <w:r w:rsidRPr="00432399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t>Extraverted (E) vs. Introverted (I),</w:t>
      </w:r>
    </w:p>
    <w:p w14:paraId="4A99A78F" w14:textId="77777777" w:rsidR="00074BAB" w:rsidRPr="00074BAB" w:rsidRDefault="00074BAB" w:rsidP="00432399">
      <w:pPr>
        <w:pStyle w:val="NoSpacing"/>
        <w:ind w:firstLine="720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their preference of one of the two functions of perception:</w:t>
      </w:r>
    </w:p>
    <w:p w14:paraId="03BDE53B" w14:textId="77777777" w:rsidR="00074BAB" w:rsidRPr="00432399" w:rsidRDefault="00074BAB" w:rsidP="00432399">
      <w:pPr>
        <w:pStyle w:val="NoSpacing"/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</w:pPr>
      <w:r w:rsidRPr="00432399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t>Sensing (S) vs. Intuition (N),</w:t>
      </w:r>
    </w:p>
    <w:p w14:paraId="270FB877" w14:textId="77777777" w:rsidR="00074BAB" w:rsidRPr="00074BAB" w:rsidRDefault="00074BAB" w:rsidP="00432399">
      <w:pPr>
        <w:pStyle w:val="NoSpacing"/>
        <w:ind w:firstLine="720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and their preference of one of the two functions of judging:</w:t>
      </w:r>
    </w:p>
    <w:p w14:paraId="21247144" w14:textId="77777777" w:rsidR="00074BAB" w:rsidRPr="00432399" w:rsidRDefault="00074BAB" w:rsidP="00432399">
      <w:pPr>
        <w:pStyle w:val="NoSpacing"/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</w:pPr>
      <w:r w:rsidRPr="00432399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t>Thinking (T) vs. Feeling (F)</w:t>
      </w:r>
    </w:p>
    <w:p w14:paraId="0E1A14D9" w14:textId="77777777" w:rsidR="00074BAB" w:rsidRPr="00074BAB" w:rsidRDefault="00074BAB" w:rsidP="00432399">
      <w:pPr>
        <w:pStyle w:val="NoSpacing"/>
        <w:ind w:left="720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The three areas of preferences introduced by Jung are </w:t>
      </w:r>
      <w:r w:rsidRPr="00074BA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dichotomies</w:t>
      </w: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 (i.e. bipolar dimensions where each pole represents a different preference). Jung also proposed that in a person one of the four functions above is dominant – either a function of perception or a function of judging. Isabel Briggs Myers, a researcher and practitioner of Jung’s theory, proposed to see the judging-perceiving relationship as a fourth dichotomy influencing personality type [Briggs Myers, 1980]:</w:t>
      </w:r>
    </w:p>
    <w:p w14:paraId="199E85D4" w14:textId="77777777" w:rsidR="00074BAB" w:rsidRPr="00432399" w:rsidRDefault="00074BAB" w:rsidP="00432399">
      <w:pPr>
        <w:pStyle w:val="NoSpacing"/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</w:pPr>
      <w:r w:rsidRPr="00432399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t>Judging (J) vs. Perceiving (P)</w:t>
      </w:r>
    </w:p>
    <w:p w14:paraId="005AEA51" w14:textId="77777777" w:rsidR="00432399" w:rsidRDefault="00432399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</w:p>
    <w:p w14:paraId="7180C3F2" w14:textId="3CEA375E" w:rsidR="00074BAB" w:rsidRPr="00074BAB" w:rsidRDefault="00074BAB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The first criterion, </w:t>
      </w:r>
      <w:r w:rsidRPr="00074BAB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t>Extraversion – Introversion</w:t>
      </w: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, signifies the source and direction of a person’s energy expression. An extravert’s source and direction of energy expression is mainly in the external world, while an introvert has a source of energy mainly in their own internal world.</w:t>
      </w:r>
    </w:p>
    <w:p w14:paraId="1FFD1D82" w14:textId="77777777" w:rsidR="00432399" w:rsidRDefault="00432399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</w:p>
    <w:p w14:paraId="73EA0203" w14:textId="3ADBDEBF" w:rsidR="00074BAB" w:rsidRPr="00074BAB" w:rsidRDefault="00074BAB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The second criterion, </w:t>
      </w:r>
      <w:r w:rsidRPr="00074BAB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t>Sensing – Intuition</w:t>
      </w: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, represents the method by which someone perceives information. Sensing means that a person mainly believes information he or she receives directly from the external world. Intuition means that a person believes mainly information he or she receives from the internal or imaginative world.</w:t>
      </w:r>
    </w:p>
    <w:p w14:paraId="5BBA4719" w14:textId="77777777" w:rsidR="00432399" w:rsidRDefault="00432399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</w:p>
    <w:p w14:paraId="735C2AE4" w14:textId="4C61B71A" w:rsidR="00074BAB" w:rsidRPr="00074BAB" w:rsidRDefault="00074BAB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The third criterion, </w:t>
      </w:r>
      <w:proofErr w:type="gramStart"/>
      <w:r w:rsidRPr="00074BAB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t>Thinking</w:t>
      </w:r>
      <w:proofErr w:type="gramEnd"/>
      <w:r w:rsidRPr="00074BAB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t xml:space="preserve"> – Feeling</w:t>
      </w: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 xml:space="preserve">, represents how a person processes information. Thinking means that a person </w:t>
      </w:r>
      <w:proofErr w:type="gramStart"/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makes a decision</w:t>
      </w:r>
      <w:proofErr w:type="gramEnd"/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 xml:space="preserve"> mainly through logic. Feeling means that, as a rule, he or she </w:t>
      </w:r>
      <w:proofErr w:type="gramStart"/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makes a decision</w:t>
      </w:r>
      <w:proofErr w:type="gramEnd"/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 xml:space="preserve"> based on emotion, i.e. based on what they feel they should do.</w:t>
      </w:r>
    </w:p>
    <w:p w14:paraId="6A93F07E" w14:textId="77777777" w:rsidR="00432399" w:rsidRDefault="00432399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</w:p>
    <w:p w14:paraId="31E66C22" w14:textId="14465E14" w:rsidR="00074BAB" w:rsidRPr="00074BAB" w:rsidRDefault="00074BAB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The fourth criterion, </w:t>
      </w:r>
      <w:r w:rsidRPr="00074BAB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t>Judging – Perceiving</w:t>
      </w: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 xml:space="preserve">, reflects how a person implements the information he or she has processed. Judging means that a person organizes </w:t>
      </w:r>
      <w:proofErr w:type="gramStart"/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all of</w:t>
      </w:r>
      <w:proofErr w:type="gramEnd"/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 xml:space="preserve"> his life events and, as a rule, sticks to his plans. Perceiving means that he or she is inclined to improvise and explore alternative options.</w:t>
      </w:r>
    </w:p>
    <w:p w14:paraId="23E11F65" w14:textId="77777777" w:rsidR="00432399" w:rsidRDefault="00432399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</w:p>
    <w:p w14:paraId="48AB6B9F" w14:textId="77777777" w:rsidR="0016030F" w:rsidRDefault="00074BAB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All possible permutations of preferences in the 4 dichotomies above yield 16 different combinations, or </w:t>
      </w:r>
      <w:r w:rsidRPr="00074BAB">
        <w:rPr>
          <w:rFonts w:ascii="Helvetica" w:eastAsia="Times New Roman" w:hAnsi="Helvetica" w:cs="Helvetica"/>
          <w:i/>
          <w:iCs/>
          <w:color w:val="333333"/>
          <w:sz w:val="14"/>
          <w:szCs w:val="14"/>
        </w:rPr>
        <w:t>personality types</w:t>
      </w: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 xml:space="preserve">, representing which of the two poles in each of the four dichotomies dominates in a person, thus defining 16 different personality types. Each personality type can be assigned a </w:t>
      </w:r>
      <w:proofErr w:type="gramStart"/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4 letter</w:t>
      </w:r>
      <w:proofErr w:type="gramEnd"/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 xml:space="preserve"> acronym of the corresponding </w:t>
      </w:r>
    </w:p>
    <w:p w14:paraId="6FCF1F34" w14:textId="6CF6B2F9" w:rsidR="00074BAB" w:rsidRDefault="00074BAB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074BAB">
        <w:rPr>
          <w:rFonts w:ascii="Helvetica" w:eastAsia="Times New Roman" w:hAnsi="Helvetica" w:cs="Helvetica"/>
          <w:color w:val="333333"/>
          <w:sz w:val="14"/>
          <w:szCs w:val="14"/>
        </w:rPr>
        <w:t>combination of preferences:</w:t>
      </w:r>
    </w:p>
    <w:p w14:paraId="4F3CE741" w14:textId="6E80788F" w:rsidR="0016030F" w:rsidRDefault="0016030F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</w:p>
    <w:p w14:paraId="3F26683B" w14:textId="77777777" w:rsidR="0016030F" w:rsidRPr="0016030F" w:rsidRDefault="0016030F" w:rsidP="0016030F">
      <w:pPr>
        <w:pStyle w:val="NoSpacing"/>
        <w:rPr>
          <w:sz w:val="14"/>
          <w:szCs w:val="14"/>
        </w:rPr>
      </w:pPr>
      <w:r w:rsidRPr="0016030F">
        <w:rPr>
          <w:sz w:val="14"/>
          <w:szCs w:val="14"/>
        </w:rPr>
        <w:t>The first letter in the personality type acronym corresponds to the first letter of the preference of general attitude - “E” for extraversion and “I” for introversion.</w:t>
      </w:r>
    </w:p>
    <w:p w14:paraId="3F797BD2" w14:textId="77777777" w:rsidR="0016030F" w:rsidRPr="0016030F" w:rsidRDefault="0016030F" w:rsidP="0016030F">
      <w:pPr>
        <w:pStyle w:val="NoSpacing"/>
        <w:rPr>
          <w:sz w:val="14"/>
          <w:szCs w:val="14"/>
        </w:rPr>
      </w:pPr>
      <w:r w:rsidRPr="0016030F">
        <w:rPr>
          <w:sz w:val="14"/>
          <w:szCs w:val="14"/>
        </w:rPr>
        <w:t>The second letter in the personality type acronym corresponds to the preference within the sensing-intuition dimension: “S” stands for sensing and “N” stands for intuition.</w:t>
      </w:r>
    </w:p>
    <w:p w14:paraId="328FFFB5" w14:textId="77777777" w:rsidR="0016030F" w:rsidRPr="0016030F" w:rsidRDefault="0016030F" w:rsidP="0016030F">
      <w:pPr>
        <w:pStyle w:val="NoSpacing"/>
        <w:rPr>
          <w:sz w:val="14"/>
          <w:szCs w:val="14"/>
        </w:rPr>
      </w:pPr>
      <w:r w:rsidRPr="0016030F">
        <w:rPr>
          <w:sz w:val="14"/>
          <w:szCs w:val="14"/>
        </w:rPr>
        <w:t>The third letter in the personality type acronym corresponds to the preference within the thinking-feeling pair: “T” stands for thinking and “F” stands for feeling.</w:t>
      </w:r>
    </w:p>
    <w:p w14:paraId="5951831E" w14:textId="382561F5" w:rsidR="0016030F" w:rsidRPr="0016030F" w:rsidRDefault="0016030F" w:rsidP="0016030F">
      <w:pPr>
        <w:pStyle w:val="NoSpacing"/>
        <w:rPr>
          <w:sz w:val="14"/>
          <w:szCs w:val="14"/>
        </w:rPr>
      </w:pPr>
      <w:r w:rsidRPr="0016030F">
        <w:rPr>
          <w:sz w:val="14"/>
          <w:szCs w:val="14"/>
        </w:rPr>
        <w:t>The fo</w:t>
      </w:r>
      <w:r>
        <w:rPr>
          <w:sz w:val="14"/>
          <w:szCs w:val="14"/>
        </w:rPr>
        <w:t>u</w:t>
      </w:r>
      <w:r w:rsidRPr="0016030F">
        <w:rPr>
          <w:sz w:val="14"/>
          <w:szCs w:val="14"/>
        </w:rPr>
        <w:t>rth letter in the personality type acronym corresponds to a person’s preference within the judging-perceiving pair: “J” for judging and “P” for perception.</w:t>
      </w:r>
    </w:p>
    <w:p w14:paraId="271FF0DD" w14:textId="77777777" w:rsidR="0016030F" w:rsidRPr="0016030F" w:rsidRDefault="0016030F" w:rsidP="0016030F">
      <w:pPr>
        <w:pStyle w:val="NoSpacing"/>
        <w:ind w:left="720"/>
        <w:rPr>
          <w:sz w:val="14"/>
          <w:szCs w:val="14"/>
        </w:rPr>
      </w:pPr>
      <w:r w:rsidRPr="0016030F">
        <w:rPr>
          <w:sz w:val="14"/>
          <w:szCs w:val="14"/>
        </w:rPr>
        <w:t>For example:</w:t>
      </w:r>
    </w:p>
    <w:p w14:paraId="0F681565" w14:textId="77777777" w:rsidR="0016030F" w:rsidRPr="0016030F" w:rsidRDefault="0016030F" w:rsidP="0016030F">
      <w:pPr>
        <w:pStyle w:val="NoSpacing"/>
        <w:ind w:left="720"/>
        <w:rPr>
          <w:sz w:val="14"/>
          <w:szCs w:val="14"/>
        </w:rPr>
      </w:pPr>
      <w:r w:rsidRPr="0016030F">
        <w:rPr>
          <w:sz w:val="14"/>
          <w:szCs w:val="14"/>
        </w:rPr>
        <w:t>ISTJ stands for Introverted, Sensing, Thinking, Judging</w:t>
      </w:r>
    </w:p>
    <w:p w14:paraId="270985A1" w14:textId="77777777" w:rsidR="0016030F" w:rsidRPr="0016030F" w:rsidRDefault="0016030F" w:rsidP="0016030F">
      <w:pPr>
        <w:pStyle w:val="NoSpacing"/>
        <w:ind w:left="720"/>
        <w:rPr>
          <w:sz w:val="14"/>
          <w:szCs w:val="14"/>
        </w:rPr>
      </w:pPr>
      <w:r w:rsidRPr="0016030F">
        <w:rPr>
          <w:sz w:val="14"/>
          <w:szCs w:val="14"/>
        </w:rPr>
        <w:t xml:space="preserve">ENFP stands for Extraverted, </w:t>
      </w:r>
      <w:proofErr w:type="spellStart"/>
      <w:r w:rsidRPr="0016030F">
        <w:rPr>
          <w:sz w:val="14"/>
          <w:szCs w:val="14"/>
        </w:rPr>
        <w:t>iNtuitive</w:t>
      </w:r>
      <w:proofErr w:type="spellEnd"/>
      <w:r w:rsidRPr="0016030F">
        <w:rPr>
          <w:sz w:val="14"/>
          <w:szCs w:val="14"/>
        </w:rPr>
        <w:t>, Feeling, Perceiving</w:t>
      </w:r>
    </w:p>
    <w:p w14:paraId="519DFEE2" w14:textId="35480489" w:rsidR="0016030F" w:rsidRDefault="0016030F" w:rsidP="00432399">
      <w:pPr>
        <w:pStyle w:val="NoSpacing"/>
        <w:rPr>
          <w:rFonts w:ascii="Helvetica" w:eastAsia="Times New Roman" w:hAnsi="Helvetica" w:cs="Helvetica"/>
          <w:color w:val="333333"/>
          <w:sz w:val="14"/>
          <w:szCs w:val="14"/>
        </w:rPr>
      </w:pPr>
    </w:p>
    <w:p w14:paraId="13C1378B" w14:textId="7F4F71BC" w:rsidR="00432399" w:rsidRPr="0016030F" w:rsidRDefault="00074BAB" w:rsidP="00074BAB">
      <w:pPr>
        <w:jc w:val="center"/>
        <w:rPr>
          <w:lang w:val="fr-FR"/>
        </w:rPr>
      </w:pPr>
      <w:r w:rsidRPr="00074BAB">
        <w:drawing>
          <wp:inline distT="0" distB="0" distL="0" distR="0" wp14:anchorId="1F9290C7" wp14:editId="670855B2">
            <wp:extent cx="1500554" cy="122772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2327" cy="125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30F" w:rsidRPr="0016030F">
        <w:rPr>
          <w:lang w:val="fr-FR"/>
        </w:rPr>
        <w:t xml:space="preserve"> </w:t>
      </w:r>
      <w:proofErr w:type="gramStart"/>
      <w:r w:rsidR="0016030F" w:rsidRPr="0016030F">
        <w:rPr>
          <w:lang w:val="fr-FR"/>
        </w:rPr>
        <w:t>Source:</w:t>
      </w:r>
      <w:proofErr w:type="gramEnd"/>
      <w:r w:rsidR="0016030F" w:rsidRPr="0016030F">
        <w:rPr>
          <w:lang w:val="fr-FR"/>
        </w:rPr>
        <w:t xml:space="preserve"> </w:t>
      </w:r>
      <w:r w:rsidR="0016030F">
        <w:rPr>
          <w:lang w:val="fr-FR"/>
        </w:rPr>
        <w:t xml:space="preserve"> </w:t>
      </w:r>
      <w:hyperlink r:id="rId6" w:history="1">
        <w:r w:rsidR="0016030F" w:rsidRPr="00743D8E">
          <w:rPr>
            <w:rStyle w:val="Hyperlink"/>
            <w:lang w:val="fr-FR"/>
          </w:rPr>
          <w:t>http://www.humanmetrics.com/personality/type</w:t>
        </w:r>
      </w:hyperlink>
    </w:p>
    <w:p w14:paraId="1F11F87E" w14:textId="202BFF52" w:rsidR="00432399" w:rsidRPr="00F6449C" w:rsidRDefault="00F6449C" w:rsidP="00432399">
      <w:pPr>
        <w:rPr>
          <w:i/>
          <w:iCs/>
          <w:sz w:val="20"/>
          <w:szCs w:val="20"/>
        </w:rPr>
      </w:pPr>
      <w:r w:rsidRPr="00F6449C">
        <w:rPr>
          <w:b/>
          <w:bCs/>
          <w:sz w:val="20"/>
          <w:szCs w:val="20"/>
          <w:highlight w:val="yellow"/>
        </w:rPr>
        <w:t xml:space="preserve">DIRECTIONS </w:t>
      </w:r>
      <w:r w:rsidRPr="00F6449C">
        <w:rPr>
          <w:i/>
          <w:iCs/>
          <w:sz w:val="20"/>
          <w:szCs w:val="20"/>
          <w:highlight w:val="yellow"/>
        </w:rPr>
        <w:t>(</w:t>
      </w:r>
      <w:r w:rsidR="00432399" w:rsidRPr="00F6449C">
        <w:rPr>
          <w:i/>
          <w:iCs/>
          <w:sz w:val="20"/>
          <w:szCs w:val="20"/>
          <w:highlight w:val="yellow"/>
        </w:rPr>
        <w:t>continued)</w:t>
      </w:r>
    </w:p>
    <w:p w14:paraId="7B438300" w14:textId="66DF4E59" w:rsidR="00432399" w:rsidRPr="00F6449C" w:rsidRDefault="00432399" w:rsidP="00432399">
      <w:pPr>
        <w:pStyle w:val="NoSpacing"/>
        <w:rPr>
          <w:sz w:val="20"/>
          <w:szCs w:val="20"/>
        </w:rPr>
      </w:pPr>
      <w:r w:rsidRPr="00F6449C">
        <w:rPr>
          <w:sz w:val="20"/>
          <w:szCs w:val="20"/>
        </w:rPr>
        <w:t>(2) Go to th</w:t>
      </w:r>
      <w:r w:rsidR="0016030F" w:rsidRPr="00F6449C">
        <w:rPr>
          <w:sz w:val="20"/>
          <w:szCs w:val="20"/>
        </w:rPr>
        <w:t xml:space="preserve">is </w:t>
      </w:r>
      <w:r w:rsidRPr="00F6449C">
        <w:rPr>
          <w:sz w:val="20"/>
          <w:szCs w:val="20"/>
        </w:rPr>
        <w:t xml:space="preserve">website </w:t>
      </w:r>
      <w:r w:rsidR="0016030F" w:rsidRPr="00F6449C">
        <w:rPr>
          <w:sz w:val="20"/>
          <w:szCs w:val="20"/>
        </w:rPr>
        <w:sym w:font="Wingdings" w:char="F0E0"/>
      </w:r>
      <w:r w:rsidR="0016030F" w:rsidRPr="00F6449C">
        <w:rPr>
          <w:sz w:val="20"/>
          <w:szCs w:val="20"/>
        </w:rPr>
        <w:t xml:space="preserve"> </w:t>
      </w:r>
      <w:hyperlink r:id="rId7" w:history="1">
        <w:r w:rsidR="0016030F" w:rsidRPr="00F6449C">
          <w:rPr>
            <w:rStyle w:val="Hyperlink"/>
            <w:sz w:val="20"/>
            <w:szCs w:val="20"/>
          </w:rPr>
          <w:t>http://www.humanmetrics.com/cgi-win/jtypes2.asp</w:t>
        </w:r>
      </w:hyperlink>
      <w:r w:rsidRPr="00F6449C">
        <w:rPr>
          <w:sz w:val="20"/>
          <w:szCs w:val="20"/>
        </w:rPr>
        <w:t xml:space="preserve"> , read and follow the instructions, and answer the 64 questions.  Click “SCORE IT” once yo</w:t>
      </w:r>
      <w:r w:rsidRPr="00F6449C">
        <w:rPr>
          <w:sz w:val="20"/>
          <w:szCs w:val="20"/>
        </w:rPr>
        <w:t>u</w:t>
      </w:r>
      <w:r w:rsidRPr="00F6449C">
        <w:rPr>
          <w:sz w:val="20"/>
          <w:szCs w:val="20"/>
        </w:rPr>
        <w:t xml:space="preserve"> have finished answering all 64 questions</w:t>
      </w:r>
    </w:p>
    <w:p w14:paraId="68059A46" w14:textId="0E41976E" w:rsidR="00432399" w:rsidRPr="00F6449C" w:rsidRDefault="00432399" w:rsidP="00432399">
      <w:pPr>
        <w:pStyle w:val="NoSpacing"/>
        <w:rPr>
          <w:sz w:val="20"/>
          <w:szCs w:val="20"/>
        </w:rPr>
      </w:pPr>
      <w:r w:rsidRPr="00F6449C">
        <w:rPr>
          <w:sz w:val="20"/>
          <w:szCs w:val="20"/>
        </w:rPr>
        <w:t xml:space="preserve">(3) Read about your </w:t>
      </w:r>
      <w:r w:rsidR="0016030F" w:rsidRPr="00F6449C">
        <w:rPr>
          <w:sz w:val="20"/>
          <w:szCs w:val="20"/>
        </w:rPr>
        <w:t>P</w:t>
      </w:r>
      <w:r w:rsidRPr="00F6449C">
        <w:rPr>
          <w:sz w:val="20"/>
          <w:szCs w:val="20"/>
        </w:rPr>
        <w:t xml:space="preserve">ersonality </w:t>
      </w:r>
      <w:proofErr w:type="gramStart"/>
      <w:r w:rsidRPr="00F6449C">
        <w:rPr>
          <w:sz w:val="20"/>
          <w:szCs w:val="20"/>
        </w:rPr>
        <w:t>Type</w:t>
      </w:r>
      <w:r w:rsidR="0016030F" w:rsidRPr="00F6449C">
        <w:rPr>
          <w:sz w:val="20"/>
          <w:szCs w:val="20"/>
        </w:rPr>
        <w:t xml:space="preserve">  </w:t>
      </w:r>
      <w:r w:rsidR="0016030F" w:rsidRPr="00F6449C">
        <w:rPr>
          <w:i/>
          <w:iCs/>
          <w:sz w:val="20"/>
          <w:szCs w:val="20"/>
        </w:rPr>
        <w:t>(</w:t>
      </w:r>
      <w:proofErr w:type="gramEnd"/>
      <w:r w:rsidR="0016030F" w:rsidRPr="00F6449C">
        <w:rPr>
          <w:i/>
          <w:iCs/>
          <w:sz w:val="20"/>
          <w:szCs w:val="20"/>
        </w:rPr>
        <w:t>keep in mind that this can change over time as YOU change).</w:t>
      </w:r>
    </w:p>
    <w:p w14:paraId="055B0AD1" w14:textId="7AF58494" w:rsidR="0016030F" w:rsidRPr="00F6449C" w:rsidRDefault="0016030F" w:rsidP="00432399">
      <w:pPr>
        <w:pStyle w:val="NoSpacing"/>
        <w:rPr>
          <w:sz w:val="20"/>
          <w:szCs w:val="20"/>
        </w:rPr>
      </w:pPr>
      <w:r w:rsidRPr="00F6449C">
        <w:rPr>
          <w:sz w:val="20"/>
          <w:szCs w:val="20"/>
        </w:rPr>
        <w:t>(4) Send me an e-mail with the subject line set up as follows:</w:t>
      </w:r>
    </w:p>
    <w:p w14:paraId="1F1783D6" w14:textId="219E43B3" w:rsidR="00AF6508" w:rsidRDefault="0016030F" w:rsidP="00AF6508">
      <w:pPr>
        <w:pStyle w:val="NoSpacing"/>
        <w:rPr>
          <w:b/>
          <w:bCs/>
          <w:sz w:val="20"/>
          <w:szCs w:val="20"/>
        </w:rPr>
      </w:pPr>
      <w:r w:rsidRPr="00F6449C">
        <w:rPr>
          <w:sz w:val="20"/>
          <w:szCs w:val="20"/>
        </w:rPr>
        <w:t xml:space="preserve">      </w:t>
      </w:r>
      <w:r w:rsidRPr="00F6449C">
        <w:rPr>
          <w:b/>
          <w:bCs/>
          <w:sz w:val="20"/>
          <w:szCs w:val="20"/>
        </w:rPr>
        <w:t xml:space="preserve">SUBJECT:  </w:t>
      </w:r>
      <w:proofErr w:type="spellStart"/>
      <w:r w:rsidRPr="00F6449C">
        <w:rPr>
          <w:b/>
          <w:bCs/>
          <w:sz w:val="20"/>
          <w:szCs w:val="20"/>
        </w:rPr>
        <w:t>Firstname</w:t>
      </w:r>
      <w:proofErr w:type="spellEnd"/>
      <w:r w:rsidRPr="00F6449C">
        <w:rPr>
          <w:b/>
          <w:bCs/>
          <w:sz w:val="20"/>
          <w:szCs w:val="20"/>
        </w:rPr>
        <w:t xml:space="preserve"> </w:t>
      </w:r>
      <w:proofErr w:type="spellStart"/>
      <w:r w:rsidRPr="00F6449C">
        <w:rPr>
          <w:b/>
          <w:bCs/>
          <w:sz w:val="20"/>
          <w:szCs w:val="20"/>
        </w:rPr>
        <w:t>Lastname</w:t>
      </w:r>
      <w:proofErr w:type="spellEnd"/>
      <w:r w:rsidRPr="00F6449C">
        <w:rPr>
          <w:b/>
          <w:bCs/>
          <w:sz w:val="20"/>
          <w:szCs w:val="20"/>
        </w:rPr>
        <w:t xml:space="preserve"> (</w:t>
      </w:r>
      <w:proofErr w:type="spellStart"/>
      <w:r w:rsidRPr="00F6449C">
        <w:rPr>
          <w:b/>
          <w:bCs/>
          <w:sz w:val="20"/>
          <w:szCs w:val="20"/>
        </w:rPr>
        <w:t>Pr</w:t>
      </w:r>
      <w:proofErr w:type="spellEnd"/>
      <w:r w:rsidRPr="00F6449C">
        <w:rPr>
          <w:b/>
          <w:bCs/>
          <w:sz w:val="20"/>
          <w:szCs w:val="20"/>
        </w:rPr>
        <w:t xml:space="preserve"> #) – Week 4 – </w:t>
      </w:r>
      <w:r w:rsidR="00D61C87" w:rsidRPr="00F6449C">
        <w:rPr>
          <w:b/>
          <w:bCs/>
          <w:sz w:val="20"/>
          <w:szCs w:val="20"/>
        </w:rPr>
        <w:t>Task A</w:t>
      </w:r>
      <w:r w:rsidRPr="00F6449C">
        <w:rPr>
          <w:b/>
          <w:bCs/>
          <w:sz w:val="20"/>
          <w:szCs w:val="20"/>
        </w:rPr>
        <w:t xml:space="preserve"> </w:t>
      </w:r>
      <w:r w:rsidR="00AF6508">
        <w:rPr>
          <w:b/>
          <w:bCs/>
          <w:sz w:val="20"/>
          <w:szCs w:val="20"/>
        </w:rPr>
        <w:t>–</w:t>
      </w:r>
      <w:r w:rsidRPr="00F6449C">
        <w:rPr>
          <w:b/>
          <w:bCs/>
          <w:sz w:val="20"/>
          <w:szCs w:val="20"/>
        </w:rPr>
        <w:t xml:space="preserve"> MBTI</w:t>
      </w:r>
    </w:p>
    <w:p w14:paraId="2AD65339" w14:textId="04ED4FB5" w:rsidR="00432399" w:rsidRPr="00AF6508" w:rsidRDefault="0016030F" w:rsidP="00AF6508">
      <w:pPr>
        <w:pStyle w:val="NoSpacing"/>
        <w:ind w:left="720"/>
        <w:rPr>
          <w:b/>
          <w:bCs/>
          <w:sz w:val="20"/>
          <w:szCs w:val="20"/>
        </w:rPr>
      </w:pPr>
      <w:r w:rsidRPr="00F6449C">
        <w:rPr>
          <w:sz w:val="20"/>
          <w:szCs w:val="20"/>
        </w:rPr>
        <w:t xml:space="preserve">In the body of your e-mail, write me a short response to this assessment.  Include what you thought of this assessment, what your 4-letter MBTI score is, and </w:t>
      </w:r>
      <w:proofErr w:type="gramStart"/>
      <w:r w:rsidRPr="00F6449C">
        <w:rPr>
          <w:sz w:val="20"/>
          <w:szCs w:val="20"/>
        </w:rPr>
        <w:t>whether or not</w:t>
      </w:r>
      <w:proofErr w:type="gramEnd"/>
      <w:r w:rsidRPr="00F6449C">
        <w:rPr>
          <w:sz w:val="20"/>
          <w:szCs w:val="20"/>
        </w:rPr>
        <w:t xml:space="preserve"> you feel this reflects who you are…what your preferences are, etc.  Include any additional comments and/or questions you may have about the MBTI.</w:t>
      </w:r>
    </w:p>
    <w:p w14:paraId="2A469040" w14:textId="77777777" w:rsidR="00074BAB" w:rsidRDefault="00074BAB" w:rsidP="00074BAB">
      <w:pPr>
        <w:jc w:val="center"/>
      </w:pPr>
    </w:p>
    <w:p w14:paraId="5488CA4D" w14:textId="1695ABFF" w:rsidR="00074BAB" w:rsidRDefault="00F6449C">
      <w:r>
        <w:lastRenderedPageBreak/>
        <w:t>_______________________________________________________________________________________________</w:t>
      </w:r>
    </w:p>
    <w:p w14:paraId="50441FD3" w14:textId="788D5853" w:rsidR="0016030F" w:rsidRDefault="0016030F" w:rsidP="0016030F">
      <w:pPr>
        <w:rPr>
          <w:b/>
          <w:bCs/>
          <w:sz w:val="36"/>
          <w:szCs w:val="36"/>
        </w:rPr>
      </w:pPr>
      <w:r w:rsidRPr="006F2722">
        <w:rPr>
          <w:b/>
          <w:bCs/>
          <w:color w:val="FF0000"/>
          <w:sz w:val="36"/>
          <w:szCs w:val="36"/>
        </w:rPr>
        <w:t xml:space="preserve">Week #4 </w:t>
      </w:r>
      <w:r w:rsidR="00D61C87" w:rsidRPr="006F2722">
        <w:rPr>
          <w:b/>
          <w:bCs/>
          <w:color w:val="FF0000"/>
          <w:sz w:val="36"/>
          <w:szCs w:val="36"/>
        </w:rPr>
        <w:t>– Task (B)</w:t>
      </w:r>
      <w:r w:rsidRPr="006F2722">
        <w:rPr>
          <w:b/>
          <w:bCs/>
          <w:color w:val="FF0000"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Ms. LaBerge</w:t>
      </w:r>
    </w:p>
    <w:p w14:paraId="31298ACB" w14:textId="77777777" w:rsidR="0016030F" w:rsidRDefault="0016030F" w:rsidP="0016030F">
      <w:pPr>
        <w:pStyle w:val="NoSpacing"/>
        <w:rPr>
          <w:rStyle w:val="player-herospeakercontent"/>
          <w:b/>
          <w:sz w:val="32"/>
          <w:szCs w:val="32"/>
          <w:lang w:val="en"/>
        </w:rPr>
      </w:pPr>
      <w:r w:rsidRPr="006F2722">
        <w:rPr>
          <w:b/>
          <w:sz w:val="32"/>
          <w:szCs w:val="32"/>
          <w:highlight w:val="cyan"/>
          <w:lang w:val="en"/>
        </w:rPr>
        <w:t xml:space="preserve">TED- Talk by </w:t>
      </w:r>
      <w:r w:rsidRPr="006F2722">
        <w:rPr>
          <w:rStyle w:val="player-herospeakercontent"/>
          <w:b/>
          <w:sz w:val="32"/>
          <w:szCs w:val="32"/>
          <w:highlight w:val="cyan"/>
          <w:lang w:val="en"/>
        </w:rPr>
        <w:t xml:space="preserve">Emilie </w:t>
      </w:r>
      <w:proofErr w:type="spellStart"/>
      <w:r w:rsidRPr="006F2722">
        <w:rPr>
          <w:rStyle w:val="player-herospeakercontent"/>
          <w:b/>
          <w:sz w:val="32"/>
          <w:szCs w:val="32"/>
          <w:highlight w:val="cyan"/>
          <w:lang w:val="en"/>
        </w:rPr>
        <w:t>Wapnick</w:t>
      </w:r>
      <w:proofErr w:type="spellEnd"/>
      <w:r w:rsidRPr="006F2722">
        <w:rPr>
          <w:rStyle w:val="player-herospeakercontent"/>
          <w:b/>
          <w:sz w:val="32"/>
          <w:szCs w:val="32"/>
          <w:highlight w:val="cyan"/>
          <w:lang w:val="en"/>
        </w:rPr>
        <w:t xml:space="preserve"> – Why Some </w:t>
      </w:r>
      <w:proofErr w:type="gramStart"/>
      <w:r w:rsidRPr="006F2722">
        <w:rPr>
          <w:rStyle w:val="player-herospeakercontent"/>
          <w:b/>
          <w:sz w:val="32"/>
          <w:szCs w:val="32"/>
          <w:highlight w:val="cyan"/>
          <w:lang w:val="en"/>
        </w:rPr>
        <w:t>Of</w:t>
      </w:r>
      <w:proofErr w:type="gramEnd"/>
      <w:r w:rsidRPr="006F2722">
        <w:rPr>
          <w:rStyle w:val="player-herospeakercontent"/>
          <w:b/>
          <w:sz w:val="32"/>
          <w:szCs w:val="32"/>
          <w:highlight w:val="cyan"/>
          <w:lang w:val="en"/>
        </w:rPr>
        <w:t xml:space="preserve"> Us Don’t Have One True Calling</w:t>
      </w:r>
    </w:p>
    <w:p w14:paraId="21BE59CD" w14:textId="3F7E8B46" w:rsidR="0016030F" w:rsidRPr="00D61C87" w:rsidRDefault="00D61C87" w:rsidP="0016030F">
      <w:pPr>
        <w:pStyle w:val="NoSpacing"/>
        <w:rPr>
          <w:b/>
          <w:bCs/>
          <w:sz w:val="28"/>
          <w:szCs w:val="28"/>
        </w:rPr>
      </w:pPr>
      <w:r w:rsidRPr="00D61C87">
        <w:rPr>
          <w:b/>
          <w:bCs/>
          <w:sz w:val="28"/>
          <w:szCs w:val="28"/>
          <w:lang w:val="en"/>
        </w:rPr>
        <w:t>I</w:t>
      </w:r>
      <w:r w:rsidR="0016030F" w:rsidRPr="00D61C87">
        <w:rPr>
          <w:b/>
          <w:bCs/>
          <w:sz w:val="28"/>
          <w:szCs w:val="28"/>
          <w:lang w:val="en"/>
        </w:rPr>
        <w:t xml:space="preserve">f </w:t>
      </w:r>
      <w:proofErr w:type="gramStart"/>
      <w:r w:rsidR="0016030F" w:rsidRPr="00D61C87">
        <w:rPr>
          <w:b/>
          <w:bCs/>
          <w:sz w:val="28"/>
          <w:szCs w:val="28"/>
          <w:lang w:val="en"/>
        </w:rPr>
        <w:t>you're</w:t>
      </w:r>
      <w:proofErr w:type="gramEnd"/>
      <w:r w:rsidR="0016030F" w:rsidRPr="00D61C87">
        <w:rPr>
          <w:b/>
          <w:bCs/>
          <w:sz w:val="28"/>
          <w:szCs w:val="28"/>
          <w:lang w:val="en"/>
        </w:rPr>
        <w:t xml:space="preserve"> not sure you want to do just one thing for the rest of your life, you're not alone. </w:t>
      </w:r>
    </w:p>
    <w:p w14:paraId="0694F387" w14:textId="77777777" w:rsidR="00D61C87" w:rsidRDefault="00D61C87"/>
    <w:p w14:paraId="4C741CE8" w14:textId="1AF00FA5" w:rsidR="00D61C87" w:rsidRPr="00D61C87" w:rsidRDefault="00D61C87">
      <w:pPr>
        <w:rPr>
          <w:b/>
          <w:bCs/>
        </w:rPr>
      </w:pPr>
      <w:r w:rsidRPr="006F2722">
        <w:rPr>
          <w:b/>
          <w:bCs/>
          <w:highlight w:val="yellow"/>
        </w:rPr>
        <w:t>DIRECTIONS:</w:t>
      </w:r>
      <w:r w:rsidRPr="00D61C87">
        <w:rPr>
          <w:b/>
          <w:bCs/>
        </w:rPr>
        <w:t xml:space="preserve">  </w:t>
      </w:r>
    </w:p>
    <w:p w14:paraId="0DD0989E" w14:textId="42BE5027" w:rsidR="00D61C87" w:rsidRDefault="00D61C87" w:rsidP="00D61C87">
      <w:pPr>
        <w:pStyle w:val="ListParagraph"/>
        <w:numPr>
          <w:ilvl w:val="0"/>
          <w:numId w:val="6"/>
        </w:numPr>
      </w:pPr>
      <w:r>
        <w:t xml:space="preserve">Got to this website and watch the (12:26 minute long) TED Talk by Emile </w:t>
      </w:r>
      <w:proofErr w:type="spellStart"/>
      <w:r>
        <w:t>Wapnick</w:t>
      </w:r>
      <w:proofErr w:type="spellEnd"/>
      <w:r>
        <w:t>.</w:t>
      </w:r>
    </w:p>
    <w:p w14:paraId="32B8C124" w14:textId="3F43C505" w:rsidR="00D61C87" w:rsidRDefault="00D61C87" w:rsidP="00D61C87">
      <w:pPr>
        <w:pStyle w:val="ListParagraph"/>
      </w:pPr>
      <w:hyperlink r:id="rId8" w:history="1">
        <w:r w:rsidRPr="00743D8E">
          <w:rPr>
            <w:rStyle w:val="Hyperlink"/>
            <w:i/>
            <w:sz w:val="16"/>
            <w:szCs w:val="16"/>
          </w:rPr>
          <w:t>http://www.ted.com/talks/emilie_wapnick_why_some_of_us_don_t_have_one_true_calling?utm_source=newsletter_weekly_2015-10-03&amp;utm_campaign=newsletter_weekly&amp;utm_medium=email&amp;utm_content=talk_of_the_week_button</w:t>
        </w:r>
      </w:hyperlink>
      <w:r>
        <w:rPr>
          <w:i/>
          <w:sz w:val="16"/>
          <w:szCs w:val="16"/>
        </w:rPr>
        <w:t xml:space="preserve">  (12:26 minutes)</w:t>
      </w:r>
    </w:p>
    <w:p w14:paraId="514EC868" w14:textId="341DAE75" w:rsidR="00D61C87" w:rsidRDefault="00D61C87" w:rsidP="00D61C87">
      <w:pPr>
        <w:pStyle w:val="NoSpacing"/>
        <w:numPr>
          <w:ilvl w:val="0"/>
          <w:numId w:val="6"/>
        </w:numPr>
      </w:pPr>
      <w:r>
        <w:t>Send me an e-mail with the subject line set up as follows:</w:t>
      </w:r>
    </w:p>
    <w:p w14:paraId="712D9FC1" w14:textId="43202DEE" w:rsidR="00D61C87" w:rsidRPr="0016030F" w:rsidRDefault="00D61C87" w:rsidP="00D61C87">
      <w:pPr>
        <w:pStyle w:val="NoSpacing"/>
        <w:ind w:left="360" w:firstLine="360"/>
        <w:rPr>
          <w:b/>
          <w:bCs/>
        </w:rPr>
      </w:pPr>
      <w:r w:rsidRPr="0016030F">
        <w:rPr>
          <w:b/>
          <w:bCs/>
        </w:rPr>
        <w:t xml:space="preserve">SUBJECT:  </w:t>
      </w:r>
      <w:proofErr w:type="spellStart"/>
      <w:r w:rsidRPr="0016030F">
        <w:rPr>
          <w:b/>
          <w:bCs/>
        </w:rPr>
        <w:t>Firstname</w:t>
      </w:r>
      <w:proofErr w:type="spellEnd"/>
      <w:r w:rsidRPr="0016030F">
        <w:rPr>
          <w:b/>
          <w:bCs/>
        </w:rPr>
        <w:t xml:space="preserve"> </w:t>
      </w:r>
      <w:proofErr w:type="spellStart"/>
      <w:r w:rsidRPr="0016030F">
        <w:rPr>
          <w:b/>
          <w:bCs/>
        </w:rPr>
        <w:t>Lastname</w:t>
      </w:r>
      <w:proofErr w:type="spellEnd"/>
      <w:r w:rsidRPr="0016030F">
        <w:rPr>
          <w:b/>
          <w:bCs/>
        </w:rPr>
        <w:t xml:space="preserve"> (</w:t>
      </w:r>
      <w:proofErr w:type="spellStart"/>
      <w:r w:rsidRPr="0016030F">
        <w:rPr>
          <w:b/>
          <w:bCs/>
        </w:rPr>
        <w:t>Pr</w:t>
      </w:r>
      <w:proofErr w:type="spellEnd"/>
      <w:r w:rsidRPr="0016030F">
        <w:rPr>
          <w:b/>
          <w:bCs/>
        </w:rPr>
        <w:t xml:space="preserve"> #) – Week 4 – </w:t>
      </w:r>
      <w:r>
        <w:rPr>
          <w:b/>
          <w:bCs/>
        </w:rPr>
        <w:t xml:space="preserve">Task </w:t>
      </w:r>
      <w:r>
        <w:rPr>
          <w:b/>
          <w:bCs/>
        </w:rPr>
        <w:t>B</w:t>
      </w:r>
      <w:r w:rsidRPr="0016030F">
        <w:rPr>
          <w:b/>
          <w:bCs/>
        </w:rPr>
        <w:t xml:space="preserve"> </w:t>
      </w:r>
      <w:r>
        <w:rPr>
          <w:b/>
          <w:bCs/>
        </w:rPr>
        <w:t>–</w:t>
      </w:r>
      <w:r w:rsidRPr="0016030F">
        <w:rPr>
          <w:b/>
          <w:bCs/>
        </w:rPr>
        <w:t xml:space="preserve"> </w:t>
      </w:r>
      <w:r>
        <w:rPr>
          <w:b/>
          <w:bCs/>
        </w:rPr>
        <w:t xml:space="preserve">Response to TED Talk by Emile </w:t>
      </w:r>
      <w:proofErr w:type="spellStart"/>
      <w:r>
        <w:rPr>
          <w:b/>
          <w:bCs/>
        </w:rPr>
        <w:t>Wapnick</w:t>
      </w:r>
      <w:proofErr w:type="spellEnd"/>
    </w:p>
    <w:p w14:paraId="6A50D08C" w14:textId="04A63162" w:rsidR="00D61C87" w:rsidRDefault="00D61C87" w:rsidP="00D61C8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IN the body of your e-mail, w</w:t>
      </w:r>
      <w:r w:rsidRPr="008218DD">
        <w:rPr>
          <w:sz w:val="20"/>
          <w:szCs w:val="20"/>
        </w:rPr>
        <w:t xml:space="preserve">rite a strong, detailed minimum </w:t>
      </w:r>
      <w:r w:rsidRPr="007D43C4">
        <w:rPr>
          <w:b/>
          <w:sz w:val="20"/>
          <w:szCs w:val="20"/>
          <w:u w:val="single"/>
        </w:rPr>
        <w:t>one paragraph</w:t>
      </w:r>
      <w:r w:rsidRPr="008218DD">
        <w:rPr>
          <w:sz w:val="20"/>
          <w:szCs w:val="20"/>
        </w:rPr>
        <w:t xml:space="preserve"> </w:t>
      </w:r>
      <w:r w:rsidRPr="007D43C4">
        <w:rPr>
          <w:i/>
          <w:sz w:val="20"/>
          <w:szCs w:val="20"/>
        </w:rPr>
        <w:t>(</w:t>
      </w:r>
      <w:proofErr w:type="spellStart"/>
      <w:r w:rsidRPr="007D43C4">
        <w:rPr>
          <w:i/>
          <w:sz w:val="20"/>
          <w:szCs w:val="20"/>
        </w:rPr>
        <w:t>ie</w:t>
      </w:r>
      <w:proofErr w:type="spellEnd"/>
      <w:r w:rsidRPr="007D43C4">
        <w:rPr>
          <w:i/>
          <w:sz w:val="20"/>
          <w:szCs w:val="20"/>
        </w:rPr>
        <w:t xml:space="preserve">: minimum 5-6 sentences) </w:t>
      </w:r>
      <w:r w:rsidRPr="008218DD">
        <w:rPr>
          <w:sz w:val="20"/>
          <w:szCs w:val="20"/>
        </w:rPr>
        <w:t xml:space="preserve">response to this TED Talk – detailing what you thought, how this does or does not relate to you, and any additional </w:t>
      </w:r>
      <w:r>
        <w:rPr>
          <w:sz w:val="20"/>
          <w:szCs w:val="20"/>
        </w:rPr>
        <w:t xml:space="preserve">connections, </w:t>
      </w:r>
      <w:r w:rsidRPr="008218DD">
        <w:rPr>
          <w:sz w:val="20"/>
          <w:szCs w:val="20"/>
        </w:rPr>
        <w:t>questions or comments</w:t>
      </w:r>
      <w:r>
        <w:rPr>
          <w:sz w:val="20"/>
          <w:szCs w:val="20"/>
        </w:rPr>
        <w:t xml:space="preserve"> you may have about it.</w:t>
      </w:r>
    </w:p>
    <w:p w14:paraId="517DE532" w14:textId="40F26BAE" w:rsidR="00D61C87" w:rsidRDefault="00F6449C">
      <w:r>
        <w:t>_______________________________________________________________________________________________</w:t>
      </w:r>
    </w:p>
    <w:p w14:paraId="4B64C45A" w14:textId="69760D68" w:rsidR="00D61C87" w:rsidRDefault="00D61C87" w:rsidP="00D61C87">
      <w:pPr>
        <w:rPr>
          <w:b/>
          <w:bCs/>
          <w:sz w:val="36"/>
          <w:szCs w:val="36"/>
        </w:rPr>
      </w:pPr>
      <w:r w:rsidRPr="006F2722">
        <w:rPr>
          <w:b/>
          <w:bCs/>
          <w:color w:val="FF0000"/>
          <w:sz w:val="36"/>
          <w:szCs w:val="36"/>
        </w:rPr>
        <w:t>Week #4 – Task (</w:t>
      </w:r>
      <w:r w:rsidRPr="006F2722">
        <w:rPr>
          <w:b/>
          <w:bCs/>
          <w:color w:val="FF0000"/>
          <w:sz w:val="36"/>
          <w:szCs w:val="36"/>
        </w:rPr>
        <w:t>C</w:t>
      </w:r>
      <w:r w:rsidRPr="006F2722">
        <w:rPr>
          <w:b/>
          <w:bCs/>
          <w:color w:val="FF0000"/>
          <w:sz w:val="36"/>
          <w:szCs w:val="36"/>
        </w:rPr>
        <w:t>)</w:t>
      </w:r>
      <w:r w:rsidRPr="006F2722">
        <w:rPr>
          <w:b/>
          <w:bCs/>
          <w:color w:val="FF0000"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Ms. LaBerge</w:t>
      </w:r>
    </w:p>
    <w:p w14:paraId="369EF177" w14:textId="4D502B70" w:rsidR="0092202F" w:rsidRPr="0092202F" w:rsidRDefault="006F2722" w:rsidP="00D61C87">
      <w:pPr>
        <w:rPr>
          <w:b/>
          <w:bCs/>
        </w:rPr>
      </w:pPr>
      <w:r w:rsidRPr="006F2722">
        <w:rPr>
          <w:b/>
          <w:bCs/>
          <w:highlight w:val="yellow"/>
        </w:rPr>
        <w:t>DIRECTIONS:</w:t>
      </w:r>
    </w:p>
    <w:p w14:paraId="7BD031B3" w14:textId="668A4943" w:rsidR="0092202F" w:rsidRPr="00AF6508" w:rsidRDefault="0092202F" w:rsidP="0092202F">
      <w:pPr>
        <w:pStyle w:val="ListParagraph"/>
        <w:numPr>
          <w:ilvl w:val="0"/>
          <w:numId w:val="8"/>
        </w:numPr>
        <w:rPr>
          <w:b/>
          <w:bCs/>
          <w:sz w:val="16"/>
          <w:szCs w:val="16"/>
        </w:rPr>
      </w:pPr>
      <w:r w:rsidRPr="006F2722">
        <w:rPr>
          <w:b/>
          <w:bCs/>
        </w:rPr>
        <w:t xml:space="preserve">View the PowerPoint about </w:t>
      </w:r>
      <w:r w:rsidRPr="006F2722">
        <w:rPr>
          <w:b/>
          <w:bCs/>
          <w:highlight w:val="cyan"/>
          <w:u w:val="single"/>
        </w:rPr>
        <w:t>Emotional Wellness</w:t>
      </w:r>
      <w:r w:rsidR="00AF6508" w:rsidRPr="00AF6508">
        <w:rPr>
          <w:b/>
          <w:bCs/>
        </w:rPr>
        <w:t xml:space="preserve"> </w:t>
      </w:r>
      <w:r w:rsidR="00AF6508" w:rsidRPr="00AF6508">
        <w:rPr>
          <w:b/>
          <w:bCs/>
          <w:sz w:val="16"/>
          <w:szCs w:val="16"/>
        </w:rPr>
        <w:t xml:space="preserve">(saved on my Teacher Page </w:t>
      </w:r>
      <w:proofErr w:type="gramStart"/>
      <w:r w:rsidR="00AF6508" w:rsidRPr="00AF6508">
        <w:rPr>
          <w:b/>
          <w:bCs/>
          <w:sz w:val="16"/>
          <w:szCs w:val="16"/>
        </w:rPr>
        <w:t>and also</w:t>
      </w:r>
      <w:proofErr w:type="gramEnd"/>
      <w:r w:rsidR="00AF6508" w:rsidRPr="00AF6508">
        <w:rPr>
          <w:b/>
          <w:bCs/>
          <w:sz w:val="16"/>
          <w:szCs w:val="16"/>
        </w:rPr>
        <w:t xml:space="preserve"> under Week 4 (Files) in</w:t>
      </w:r>
      <w:r w:rsidR="00AF6508" w:rsidRPr="00AF6508">
        <w:rPr>
          <w:b/>
          <w:bCs/>
          <w:sz w:val="16"/>
          <w:szCs w:val="16"/>
          <w:u w:val="single"/>
        </w:rPr>
        <w:t xml:space="preserve"> Teams</w:t>
      </w:r>
      <w:r w:rsidR="00AF6508">
        <w:rPr>
          <w:b/>
          <w:bCs/>
          <w:sz w:val="16"/>
          <w:szCs w:val="16"/>
          <w:u w:val="single"/>
        </w:rPr>
        <w:t>)</w:t>
      </w:r>
    </w:p>
    <w:p w14:paraId="7ECE92B7" w14:textId="77777777" w:rsidR="006F2722" w:rsidRPr="006F2722" w:rsidRDefault="006F2722" w:rsidP="006F2722">
      <w:pPr>
        <w:pStyle w:val="ListParagraph"/>
        <w:rPr>
          <w:rFonts w:cstheme="minorHAnsi"/>
          <w:b/>
          <w:bCs/>
        </w:rPr>
      </w:pPr>
    </w:p>
    <w:p w14:paraId="4EA81452" w14:textId="45B4510A" w:rsidR="0092202F" w:rsidRPr="006F2722" w:rsidRDefault="006F2722" w:rsidP="0092202F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6F2722">
        <w:rPr>
          <w:rFonts w:cstheme="minorHAnsi"/>
          <w:b/>
          <w:bCs/>
        </w:rPr>
        <w:t xml:space="preserve">Watch the </w:t>
      </w:r>
      <w:r w:rsidR="0092202F" w:rsidRPr="006F2722">
        <w:rPr>
          <w:rFonts w:cstheme="minorHAnsi"/>
          <w:b/>
          <w:bCs/>
          <w:highlight w:val="cyan"/>
        </w:rPr>
        <w:t xml:space="preserve">TED Talk by Susan Pinker - </w:t>
      </w:r>
      <w:r w:rsidR="0092202F" w:rsidRPr="006F2722">
        <w:rPr>
          <w:rFonts w:cstheme="minorHAnsi"/>
          <w:b/>
          <w:bCs/>
          <w:highlight w:val="cyan"/>
        </w:rPr>
        <w:t>The secret to living longer may be your social life</w:t>
      </w:r>
      <w:r w:rsidR="0092202F" w:rsidRPr="006F2722">
        <w:rPr>
          <w:rFonts w:cstheme="minorHAnsi"/>
          <w:b/>
          <w:bCs/>
        </w:rPr>
        <w:t xml:space="preserve"> </w:t>
      </w:r>
      <w:hyperlink r:id="rId9" w:history="1">
        <w:r w:rsidR="0092202F" w:rsidRPr="006F2722">
          <w:rPr>
            <w:rStyle w:val="Hyperlink"/>
          </w:rPr>
          <w:t>https://www.youtube.com/watch?v=ptIecdCZ3dg</w:t>
        </w:r>
      </w:hyperlink>
      <w:r w:rsidR="0092202F" w:rsidRPr="006F2722">
        <w:rPr>
          <w:rFonts w:cstheme="minorHAnsi"/>
          <w:b/>
          <w:bCs/>
        </w:rPr>
        <w:t xml:space="preserve"> (16:02 minutes)</w:t>
      </w:r>
    </w:p>
    <w:p w14:paraId="2B46FC4B" w14:textId="100C6EE1" w:rsidR="0092202F" w:rsidRDefault="0092202F" w:rsidP="0092202F">
      <w:pPr>
        <w:pStyle w:val="NoSpacing"/>
        <w:numPr>
          <w:ilvl w:val="0"/>
          <w:numId w:val="8"/>
        </w:numPr>
      </w:pPr>
      <w:r>
        <w:t>Send me an e-mail with the subject line set up as follows:</w:t>
      </w:r>
    </w:p>
    <w:p w14:paraId="3394D5BF" w14:textId="77777777" w:rsidR="0092202F" w:rsidRPr="0092202F" w:rsidRDefault="0092202F" w:rsidP="0092202F">
      <w:pPr>
        <w:pStyle w:val="NoSpacing"/>
        <w:ind w:firstLine="720"/>
        <w:rPr>
          <w:b/>
          <w:bCs/>
          <w:sz w:val="20"/>
          <w:szCs w:val="20"/>
        </w:rPr>
      </w:pPr>
      <w:r w:rsidRPr="0092202F">
        <w:rPr>
          <w:b/>
          <w:bCs/>
          <w:sz w:val="20"/>
          <w:szCs w:val="20"/>
        </w:rPr>
        <w:t xml:space="preserve">SUBJECT:  </w:t>
      </w:r>
      <w:proofErr w:type="spellStart"/>
      <w:r w:rsidRPr="0092202F">
        <w:rPr>
          <w:b/>
          <w:bCs/>
          <w:sz w:val="20"/>
          <w:szCs w:val="20"/>
        </w:rPr>
        <w:t>Firstname</w:t>
      </w:r>
      <w:proofErr w:type="spellEnd"/>
      <w:r w:rsidRPr="0092202F">
        <w:rPr>
          <w:b/>
          <w:bCs/>
          <w:sz w:val="20"/>
          <w:szCs w:val="20"/>
        </w:rPr>
        <w:t xml:space="preserve"> </w:t>
      </w:r>
      <w:proofErr w:type="spellStart"/>
      <w:r w:rsidRPr="0092202F">
        <w:rPr>
          <w:b/>
          <w:bCs/>
          <w:sz w:val="20"/>
          <w:szCs w:val="20"/>
        </w:rPr>
        <w:t>Lastname</w:t>
      </w:r>
      <w:proofErr w:type="spellEnd"/>
      <w:r w:rsidRPr="0092202F">
        <w:rPr>
          <w:b/>
          <w:bCs/>
          <w:sz w:val="20"/>
          <w:szCs w:val="20"/>
        </w:rPr>
        <w:t xml:space="preserve"> (</w:t>
      </w:r>
      <w:proofErr w:type="spellStart"/>
      <w:r w:rsidRPr="0092202F">
        <w:rPr>
          <w:b/>
          <w:bCs/>
          <w:sz w:val="20"/>
          <w:szCs w:val="20"/>
        </w:rPr>
        <w:t>Pr</w:t>
      </w:r>
      <w:proofErr w:type="spellEnd"/>
      <w:r w:rsidRPr="0092202F">
        <w:rPr>
          <w:b/>
          <w:bCs/>
          <w:sz w:val="20"/>
          <w:szCs w:val="20"/>
        </w:rPr>
        <w:t xml:space="preserve"> #) – Week 4 – Task </w:t>
      </w:r>
      <w:r w:rsidRPr="0092202F">
        <w:rPr>
          <w:b/>
          <w:bCs/>
          <w:sz w:val="20"/>
          <w:szCs w:val="20"/>
        </w:rPr>
        <w:t>C</w:t>
      </w:r>
      <w:r w:rsidRPr="0092202F">
        <w:rPr>
          <w:b/>
          <w:bCs/>
          <w:sz w:val="20"/>
          <w:szCs w:val="20"/>
        </w:rPr>
        <w:t xml:space="preserve"> – Response to </w:t>
      </w:r>
      <w:r w:rsidRPr="0092202F">
        <w:rPr>
          <w:b/>
          <w:bCs/>
          <w:sz w:val="20"/>
          <w:szCs w:val="20"/>
        </w:rPr>
        <w:t>Emotional Wellness PPT &amp; TED Talk by SP</w:t>
      </w:r>
    </w:p>
    <w:p w14:paraId="33810439" w14:textId="693927FB" w:rsidR="0092202F" w:rsidRDefault="0092202F" w:rsidP="0092202F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 the body of your e-mail, write a response to the PowerPoint about Emotional Wellness and include 2 things you are doing to take care of your emotional wellness</w:t>
      </w:r>
    </w:p>
    <w:p w14:paraId="69B81A8E" w14:textId="63A379CE" w:rsidR="0092202F" w:rsidRPr="0092202F" w:rsidRDefault="0092202F" w:rsidP="006F272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92202F">
        <w:rPr>
          <w:sz w:val="20"/>
          <w:szCs w:val="20"/>
        </w:rPr>
        <w:t xml:space="preserve">Skip a line then write a strong </w:t>
      </w:r>
      <w:r w:rsidRPr="0092202F">
        <w:rPr>
          <w:sz w:val="20"/>
          <w:szCs w:val="20"/>
        </w:rPr>
        <w:t xml:space="preserve">detailed minimum </w:t>
      </w:r>
      <w:r w:rsidRPr="0092202F">
        <w:rPr>
          <w:b/>
          <w:sz w:val="20"/>
          <w:szCs w:val="20"/>
          <w:u w:val="single"/>
        </w:rPr>
        <w:t>one paragraph</w:t>
      </w:r>
      <w:r w:rsidRPr="0092202F">
        <w:rPr>
          <w:sz w:val="20"/>
          <w:szCs w:val="20"/>
        </w:rPr>
        <w:t xml:space="preserve"> </w:t>
      </w:r>
      <w:r w:rsidRPr="0092202F">
        <w:rPr>
          <w:i/>
          <w:sz w:val="20"/>
          <w:szCs w:val="20"/>
        </w:rPr>
        <w:t>(</w:t>
      </w:r>
      <w:proofErr w:type="spellStart"/>
      <w:r w:rsidRPr="0092202F">
        <w:rPr>
          <w:i/>
          <w:sz w:val="20"/>
          <w:szCs w:val="20"/>
        </w:rPr>
        <w:t>ie</w:t>
      </w:r>
      <w:proofErr w:type="spellEnd"/>
      <w:r w:rsidRPr="0092202F">
        <w:rPr>
          <w:i/>
          <w:sz w:val="20"/>
          <w:szCs w:val="20"/>
        </w:rPr>
        <w:t xml:space="preserve">: minimum 5-6 sentences) </w:t>
      </w:r>
      <w:r w:rsidRPr="0092202F">
        <w:rPr>
          <w:sz w:val="20"/>
          <w:szCs w:val="20"/>
        </w:rPr>
        <w:t>response to th</w:t>
      </w:r>
      <w:r w:rsidR="006F2722">
        <w:rPr>
          <w:sz w:val="20"/>
          <w:szCs w:val="20"/>
        </w:rPr>
        <w:t>e</w:t>
      </w:r>
      <w:r w:rsidRPr="0092202F">
        <w:rPr>
          <w:sz w:val="20"/>
          <w:szCs w:val="20"/>
        </w:rPr>
        <w:t xml:space="preserve"> TED Talk </w:t>
      </w:r>
      <w:r w:rsidR="006F2722">
        <w:rPr>
          <w:sz w:val="20"/>
          <w:szCs w:val="20"/>
        </w:rPr>
        <w:t>by Susan Pinker, d</w:t>
      </w:r>
      <w:r w:rsidRPr="0092202F">
        <w:rPr>
          <w:sz w:val="20"/>
          <w:szCs w:val="20"/>
        </w:rPr>
        <w:t>etailing what you thought, how this does or does not relate to you, and any additional connections, questions or comments you may have about it.</w:t>
      </w:r>
    </w:p>
    <w:p w14:paraId="1763017B" w14:textId="0F0A8F14" w:rsidR="00F6449C" w:rsidRPr="0092202F" w:rsidRDefault="00F6449C" w:rsidP="0092202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</w:t>
      </w:r>
    </w:p>
    <w:p w14:paraId="38B03104" w14:textId="2D3C4E44" w:rsidR="0092202F" w:rsidRPr="006F2722" w:rsidRDefault="006F2722" w:rsidP="00D61C87">
      <w:pPr>
        <w:rPr>
          <w:rFonts w:cstheme="minorHAnsi"/>
          <w:b/>
          <w:bCs/>
          <w:color w:val="FF0000"/>
          <w:sz w:val="32"/>
          <w:szCs w:val="32"/>
        </w:rPr>
      </w:pPr>
      <w:r w:rsidRPr="006F2722">
        <w:rPr>
          <w:rFonts w:cstheme="minorHAnsi"/>
          <w:b/>
          <w:bCs/>
          <w:color w:val="FF0000"/>
          <w:sz w:val="32"/>
          <w:szCs w:val="32"/>
        </w:rPr>
        <w:t>Week # 4 – Task (D)</w:t>
      </w:r>
      <w:r w:rsidR="00AF6508">
        <w:rPr>
          <w:rFonts w:cstheme="minorHAnsi"/>
          <w:b/>
          <w:bCs/>
          <w:color w:val="FF0000"/>
          <w:sz w:val="32"/>
          <w:szCs w:val="32"/>
        </w:rPr>
        <w:tab/>
      </w:r>
      <w:r w:rsidR="00AF6508">
        <w:rPr>
          <w:rFonts w:cstheme="minorHAnsi"/>
          <w:b/>
          <w:bCs/>
          <w:color w:val="FF0000"/>
          <w:sz w:val="32"/>
          <w:szCs w:val="32"/>
        </w:rPr>
        <w:tab/>
      </w:r>
      <w:r w:rsidR="00AF6508">
        <w:rPr>
          <w:rFonts w:cstheme="minorHAnsi"/>
          <w:b/>
          <w:bCs/>
          <w:color w:val="FF0000"/>
          <w:sz w:val="32"/>
          <w:szCs w:val="32"/>
        </w:rPr>
        <w:tab/>
      </w:r>
      <w:r w:rsidR="00AF6508">
        <w:rPr>
          <w:rFonts w:cstheme="minorHAnsi"/>
          <w:b/>
          <w:bCs/>
          <w:color w:val="FF0000"/>
          <w:sz w:val="32"/>
          <w:szCs w:val="32"/>
        </w:rPr>
        <w:tab/>
      </w:r>
      <w:r w:rsidR="00AF6508">
        <w:rPr>
          <w:rFonts w:cstheme="minorHAnsi"/>
          <w:b/>
          <w:bCs/>
          <w:color w:val="FF0000"/>
          <w:sz w:val="32"/>
          <w:szCs w:val="32"/>
        </w:rPr>
        <w:tab/>
      </w:r>
      <w:r w:rsidR="00AF6508">
        <w:rPr>
          <w:rFonts w:cstheme="minorHAnsi"/>
          <w:b/>
          <w:bCs/>
          <w:color w:val="FF0000"/>
          <w:sz w:val="32"/>
          <w:szCs w:val="32"/>
        </w:rPr>
        <w:tab/>
      </w:r>
      <w:r w:rsidR="00AF6508">
        <w:rPr>
          <w:rFonts w:cstheme="minorHAnsi"/>
          <w:b/>
          <w:bCs/>
          <w:color w:val="FF0000"/>
          <w:sz w:val="32"/>
          <w:szCs w:val="32"/>
        </w:rPr>
        <w:tab/>
      </w:r>
      <w:r w:rsidR="00AF6508">
        <w:rPr>
          <w:b/>
          <w:bCs/>
          <w:sz w:val="36"/>
          <w:szCs w:val="36"/>
        </w:rPr>
        <w:t>Ms. LaBerge</w:t>
      </w:r>
    </w:p>
    <w:p w14:paraId="70ED4B3C" w14:textId="5E6AAB3D" w:rsidR="0092202F" w:rsidRPr="006F2722" w:rsidRDefault="006F2722" w:rsidP="00D61C87">
      <w:pPr>
        <w:rPr>
          <w:b/>
          <w:bCs/>
        </w:rPr>
      </w:pPr>
      <w:r w:rsidRPr="006F2722">
        <w:rPr>
          <w:b/>
          <w:bCs/>
        </w:rPr>
        <w:t>Directions:</w:t>
      </w:r>
    </w:p>
    <w:p w14:paraId="3D3825FE" w14:textId="5191A213" w:rsidR="006F2722" w:rsidRPr="00AF6508" w:rsidRDefault="006F2722" w:rsidP="00D61C87">
      <w:pPr>
        <w:pStyle w:val="ListParagraph"/>
        <w:numPr>
          <w:ilvl w:val="0"/>
          <w:numId w:val="12"/>
        </w:numPr>
        <w:rPr>
          <w:b/>
          <w:bCs/>
          <w:sz w:val="16"/>
          <w:szCs w:val="16"/>
        </w:rPr>
      </w:pPr>
      <w:r w:rsidRPr="006F2722">
        <w:rPr>
          <w:sz w:val="20"/>
          <w:szCs w:val="20"/>
        </w:rPr>
        <w:t>Read the two articles “</w:t>
      </w:r>
      <w:r w:rsidRPr="00AF6508">
        <w:rPr>
          <w:b/>
          <w:bCs/>
          <w:sz w:val="20"/>
          <w:szCs w:val="20"/>
          <w:highlight w:val="cyan"/>
        </w:rPr>
        <w:t>How to Be A Global Citizen</w:t>
      </w:r>
      <w:r w:rsidRPr="006F2722">
        <w:rPr>
          <w:sz w:val="20"/>
          <w:szCs w:val="20"/>
        </w:rPr>
        <w:t>” and “</w:t>
      </w:r>
      <w:r w:rsidRPr="00AF6508">
        <w:rPr>
          <w:b/>
          <w:bCs/>
          <w:sz w:val="20"/>
          <w:szCs w:val="20"/>
          <w:highlight w:val="cyan"/>
        </w:rPr>
        <w:t>V2_Mindfulness</w:t>
      </w:r>
      <w:r w:rsidRPr="006F2722">
        <w:rPr>
          <w:sz w:val="20"/>
          <w:szCs w:val="20"/>
        </w:rPr>
        <w:t>”</w:t>
      </w:r>
      <w:r>
        <w:rPr>
          <w:sz w:val="20"/>
          <w:szCs w:val="20"/>
        </w:rPr>
        <w:t xml:space="preserve"> - </w:t>
      </w:r>
      <w:r w:rsidRPr="006F2722">
        <w:rPr>
          <w:sz w:val="20"/>
          <w:szCs w:val="20"/>
        </w:rPr>
        <w:t xml:space="preserve">both which were sent to families of ASD-W students to help students, families, and society better handle the challenges that </w:t>
      </w:r>
      <w:proofErr w:type="spellStart"/>
      <w:r w:rsidRPr="006F2722">
        <w:rPr>
          <w:sz w:val="20"/>
          <w:szCs w:val="20"/>
        </w:rPr>
        <w:t>Covid</w:t>
      </w:r>
      <w:proofErr w:type="spellEnd"/>
      <w:r w:rsidRPr="006F2722">
        <w:rPr>
          <w:sz w:val="20"/>
          <w:szCs w:val="20"/>
        </w:rPr>
        <w:t xml:space="preserve"> 19 has been presenting. </w:t>
      </w:r>
      <w:r w:rsidR="00AF6508">
        <w:rPr>
          <w:sz w:val="20"/>
          <w:szCs w:val="20"/>
        </w:rPr>
        <w:t xml:space="preserve"> </w:t>
      </w:r>
      <w:r w:rsidR="00AF6508" w:rsidRPr="00AF6508">
        <w:rPr>
          <w:b/>
          <w:bCs/>
          <w:sz w:val="16"/>
          <w:szCs w:val="16"/>
        </w:rPr>
        <w:t xml:space="preserve">(These 2 articles are </w:t>
      </w:r>
      <w:r w:rsidR="00AF6508" w:rsidRPr="00AF6508">
        <w:rPr>
          <w:b/>
          <w:bCs/>
          <w:sz w:val="16"/>
          <w:szCs w:val="16"/>
        </w:rPr>
        <w:t xml:space="preserve">saved on my Teacher Page </w:t>
      </w:r>
      <w:proofErr w:type="gramStart"/>
      <w:r w:rsidR="00AF6508" w:rsidRPr="00AF6508">
        <w:rPr>
          <w:b/>
          <w:bCs/>
          <w:sz w:val="16"/>
          <w:szCs w:val="16"/>
        </w:rPr>
        <w:t>and also</w:t>
      </w:r>
      <w:proofErr w:type="gramEnd"/>
      <w:r w:rsidR="00AF6508" w:rsidRPr="00AF6508">
        <w:rPr>
          <w:b/>
          <w:bCs/>
          <w:sz w:val="16"/>
          <w:szCs w:val="16"/>
        </w:rPr>
        <w:t xml:space="preserve"> under Week 4 (Files) in</w:t>
      </w:r>
      <w:r w:rsidR="00AF6508" w:rsidRPr="00AF6508">
        <w:rPr>
          <w:b/>
          <w:bCs/>
          <w:sz w:val="16"/>
          <w:szCs w:val="16"/>
          <w:u w:val="single"/>
        </w:rPr>
        <w:t xml:space="preserve"> Teams)</w:t>
      </w:r>
    </w:p>
    <w:p w14:paraId="5D81BA95" w14:textId="3BB8082D" w:rsidR="006F2722" w:rsidRDefault="006F2722" w:rsidP="006F2722">
      <w:pPr>
        <w:pStyle w:val="NoSpacing"/>
        <w:numPr>
          <w:ilvl w:val="0"/>
          <w:numId w:val="12"/>
        </w:numPr>
      </w:pPr>
      <w:r>
        <w:t>Send me an e-mail with the subject line set up as follows:</w:t>
      </w:r>
    </w:p>
    <w:p w14:paraId="54DFBD92" w14:textId="17E51847" w:rsidR="006F2722" w:rsidRPr="0092202F" w:rsidRDefault="006F2722" w:rsidP="006F2722">
      <w:pPr>
        <w:pStyle w:val="NoSpacing"/>
        <w:ind w:firstLine="720"/>
        <w:rPr>
          <w:b/>
          <w:bCs/>
          <w:sz w:val="20"/>
          <w:szCs w:val="20"/>
        </w:rPr>
      </w:pPr>
      <w:r w:rsidRPr="0092202F">
        <w:rPr>
          <w:b/>
          <w:bCs/>
          <w:sz w:val="20"/>
          <w:szCs w:val="20"/>
        </w:rPr>
        <w:t xml:space="preserve">SUBJECT:  </w:t>
      </w:r>
      <w:proofErr w:type="spellStart"/>
      <w:r w:rsidRPr="0092202F">
        <w:rPr>
          <w:b/>
          <w:bCs/>
          <w:sz w:val="20"/>
          <w:szCs w:val="20"/>
        </w:rPr>
        <w:t>Firstname</w:t>
      </w:r>
      <w:proofErr w:type="spellEnd"/>
      <w:r w:rsidRPr="0092202F">
        <w:rPr>
          <w:b/>
          <w:bCs/>
          <w:sz w:val="20"/>
          <w:szCs w:val="20"/>
        </w:rPr>
        <w:t xml:space="preserve"> </w:t>
      </w:r>
      <w:proofErr w:type="spellStart"/>
      <w:r w:rsidRPr="0092202F">
        <w:rPr>
          <w:b/>
          <w:bCs/>
          <w:sz w:val="20"/>
          <w:szCs w:val="20"/>
        </w:rPr>
        <w:t>Lastname</w:t>
      </w:r>
      <w:proofErr w:type="spellEnd"/>
      <w:r w:rsidRPr="0092202F">
        <w:rPr>
          <w:b/>
          <w:bCs/>
          <w:sz w:val="20"/>
          <w:szCs w:val="20"/>
        </w:rPr>
        <w:t xml:space="preserve"> (</w:t>
      </w:r>
      <w:proofErr w:type="spellStart"/>
      <w:r w:rsidRPr="0092202F">
        <w:rPr>
          <w:b/>
          <w:bCs/>
          <w:sz w:val="20"/>
          <w:szCs w:val="20"/>
        </w:rPr>
        <w:t>Pr</w:t>
      </w:r>
      <w:proofErr w:type="spellEnd"/>
      <w:r w:rsidRPr="0092202F">
        <w:rPr>
          <w:b/>
          <w:bCs/>
          <w:sz w:val="20"/>
          <w:szCs w:val="20"/>
        </w:rPr>
        <w:t xml:space="preserve"> #) – Week 4 – Task </w:t>
      </w:r>
      <w:r>
        <w:rPr>
          <w:b/>
          <w:bCs/>
          <w:sz w:val="20"/>
          <w:szCs w:val="20"/>
        </w:rPr>
        <w:t>D</w:t>
      </w:r>
      <w:r w:rsidRPr="0092202F">
        <w:rPr>
          <w:b/>
          <w:bCs/>
          <w:sz w:val="20"/>
          <w:szCs w:val="20"/>
        </w:rPr>
        <w:t xml:space="preserve"> – R</w:t>
      </w:r>
      <w:r>
        <w:rPr>
          <w:b/>
          <w:bCs/>
          <w:sz w:val="20"/>
          <w:szCs w:val="20"/>
        </w:rPr>
        <w:t>eflections on 2 articles – Global Citizenship &amp; Mindfulness</w:t>
      </w:r>
    </w:p>
    <w:p w14:paraId="0237EE5A" w14:textId="77777777" w:rsidR="00F6449C" w:rsidRDefault="006F2722" w:rsidP="00F6449C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In the body of your e-mail, write a </w:t>
      </w:r>
      <w:r w:rsidR="00F6449C">
        <w:rPr>
          <w:sz w:val="20"/>
          <w:szCs w:val="20"/>
        </w:rPr>
        <w:t>personal reflection/</w:t>
      </w:r>
      <w:r>
        <w:rPr>
          <w:sz w:val="20"/>
          <w:szCs w:val="20"/>
        </w:rPr>
        <w:t xml:space="preserve">response to the </w:t>
      </w:r>
      <w:r w:rsidR="00F6449C">
        <w:rPr>
          <w:sz w:val="20"/>
          <w:szCs w:val="20"/>
        </w:rPr>
        <w:t xml:space="preserve">article </w:t>
      </w:r>
      <w:r>
        <w:rPr>
          <w:sz w:val="20"/>
          <w:szCs w:val="20"/>
        </w:rPr>
        <w:t>“</w:t>
      </w:r>
      <w:r w:rsidRPr="00F6449C">
        <w:rPr>
          <w:b/>
          <w:bCs/>
          <w:sz w:val="20"/>
          <w:szCs w:val="20"/>
        </w:rPr>
        <w:t>How to Be A Global Citizen</w:t>
      </w:r>
      <w:r>
        <w:rPr>
          <w:sz w:val="20"/>
          <w:szCs w:val="20"/>
        </w:rPr>
        <w:t>”</w:t>
      </w:r>
      <w:r w:rsidR="00F6449C">
        <w:rPr>
          <w:sz w:val="20"/>
          <w:szCs w:val="20"/>
        </w:rPr>
        <w:t>.  Include in your response at least ONE way you have observed/noted people (perhaps even yourself) NOT being positive global citizens and at least ONE way you HAVE noticed people (perhaps even yourself) being positive Global Citizens.</w:t>
      </w:r>
    </w:p>
    <w:p w14:paraId="6639B0A7" w14:textId="6ECB242E" w:rsidR="006F2722" w:rsidRPr="00F6449C" w:rsidRDefault="00F6449C" w:rsidP="00F6449C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F6449C">
        <w:rPr>
          <w:sz w:val="20"/>
          <w:szCs w:val="20"/>
        </w:rPr>
        <w:t>S</w:t>
      </w:r>
      <w:r w:rsidR="006F2722" w:rsidRPr="00F6449C">
        <w:rPr>
          <w:sz w:val="20"/>
          <w:szCs w:val="20"/>
        </w:rPr>
        <w:t xml:space="preserve">kip a line then </w:t>
      </w:r>
      <w:r w:rsidRPr="00F6449C">
        <w:rPr>
          <w:sz w:val="20"/>
          <w:szCs w:val="20"/>
        </w:rPr>
        <w:t>write a personal reflection/response to the article “</w:t>
      </w:r>
      <w:r w:rsidRPr="00AF6508">
        <w:rPr>
          <w:b/>
          <w:bCs/>
          <w:sz w:val="20"/>
          <w:szCs w:val="20"/>
        </w:rPr>
        <w:t xml:space="preserve">Mindfulness – Maintaining Calm </w:t>
      </w:r>
      <w:proofErr w:type="gramStart"/>
      <w:r w:rsidRPr="00AF6508">
        <w:rPr>
          <w:b/>
          <w:bCs/>
          <w:sz w:val="20"/>
          <w:szCs w:val="20"/>
        </w:rPr>
        <w:t>In</w:t>
      </w:r>
      <w:proofErr w:type="gramEnd"/>
      <w:r w:rsidRPr="00AF6508">
        <w:rPr>
          <w:b/>
          <w:bCs/>
          <w:sz w:val="20"/>
          <w:szCs w:val="20"/>
        </w:rPr>
        <w:t xml:space="preserve"> Times of Uncertainty</w:t>
      </w:r>
      <w:r w:rsidRPr="00F6449C">
        <w:rPr>
          <w:sz w:val="20"/>
          <w:szCs w:val="20"/>
        </w:rPr>
        <w:t xml:space="preserve">”.  </w:t>
      </w:r>
      <w:r w:rsidRPr="00F6449C">
        <w:rPr>
          <w:sz w:val="20"/>
          <w:szCs w:val="20"/>
        </w:rPr>
        <w:t xml:space="preserve">Include in your response at least ONE way you have observed/noted people </w:t>
      </w:r>
      <w:r w:rsidRPr="00F6449C">
        <w:rPr>
          <w:sz w:val="20"/>
          <w:szCs w:val="20"/>
        </w:rPr>
        <w:t xml:space="preserve">(perhaps even yourself) </w:t>
      </w:r>
      <w:r w:rsidRPr="00F6449C">
        <w:rPr>
          <w:sz w:val="20"/>
          <w:szCs w:val="20"/>
        </w:rPr>
        <w:t xml:space="preserve">NOT being </w:t>
      </w:r>
      <w:r w:rsidRPr="00F6449C">
        <w:rPr>
          <w:sz w:val="20"/>
          <w:szCs w:val="20"/>
        </w:rPr>
        <w:t xml:space="preserve">Mindful </w:t>
      </w:r>
      <w:r w:rsidRPr="00F6449C">
        <w:rPr>
          <w:sz w:val="20"/>
          <w:szCs w:val="20"/>
        </w:rPr>
        <w:t xml:space="preserve">and at least ONE </w:t>
      </w:r>
      <w:r w:rsidRPr="00F6449C">
        <w:rPr>
          <w:sz w:val="20"/>
          <w:szCs w:val="20"/>
        </w:rPr>
        <w:t xml:space="preserve">example of people (perhaps yourself) practicing Mindfulness.  </w:t>
      </w:r>
    </w:p>
    <w:p w14:paraId="40F37B40" w14:textId="77777777" w:rsidR="00AF6508" w:rsidRDefault="00AF6508"/>
    <w:sectPr w:rsidR="00AF6508" w:rsidSect="00074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32D"/>
    <w:multiLevelType w:val="hybridMultilevel"/>
    <w:tmpl w:val="1ADCE680"/>
    <w:lvl w:ilvl="0" w:tplc="2F4C0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31"/>
    <w:multiLevelType w:val="hybridMultilevel"/>
    <w:tmpl w:val="95BCB9DC"/>
    <w:lvl w:ilvl="0" w:tplc="6D48E0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07BB2"/>
    <w:multiLevelType w:val="multilevel"/>
    <w:tmpl w:val="490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03D73"/>
    <w:multiLevelType w:val="multilevel"/>
    <w:tmpl w:val="4F0A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25256"/>
    <w:multiLevelType w:val="hybridMultilevel"/>
    <w:tmpl w:val="239EB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676"/>
    <w:multiLevelType w:val="multilevel"/>
    <w:tmpl w:val="F95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76C8B"/>
    <w:multiLevelType w:val="hybridMultilevel"/>
    <w:tmpl w:val="51C68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304B"/>
    <w:multiLevelType w:val="hybridMultilevel"/>
    <w:tmpl w:val="F52C4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95E8F"/>
    <w:multiLevelType w:val="multilevel"/>
    <w:tmpl w:val="DE22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96034"/>
    <w:multiLevelType w:val="hybridMultilevel"/>
    <w:tmpl w:val="9F5AE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921A0"/>
    <w:multiLevelType w:val="multilevel"/>
    <w:tmpl w:val="6B08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27192"/>
    <w:multiLevelType w:val="hybridMultilevel"/>
    <w:tmpl w:val="FF90D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1090D"/>
    <w:multiLevelType w:val="hybridMultilevel"/>
    <w:tmpl w:val="9F5AE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AB"/>
    <w:rsid w:val="00074BAB"/>
    <w:rsid w:val="0016030F"/>
    <w:rsid w:val="002E3949"/>
    <w:rsid w:val="00432399"/>
    <w:rsid w:val="006F2722"/>
    <w:rsid w:val="0092202F"/>
    <w:rsid w:val="00AF6508"/>
    <w:rsid w:val="00D61C87"/>
    <w:rsid w:val="00F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1C60"/>
  <w15:chartTrackingRefBased/>
  <w15:docId w15:val="{05939453-06BA-443F-BF69-6A418EE5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B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4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2399"/>
    <w:pPr>
      <w:spacing w:after="0" w:line="240" w:lineRule="auto"/>
    </w:pPr>
  </w:style>
  <w:style w:type="character" w:customStyle="1" w:styleId="player-herospeakercontent">
    <w:name w:val="player-hero__speaker__content"/>
    <w:basedOn w:val="DefaultParagraphFont"/>
    <w:rsid w:val="0016030F"/>
  </w:style>
  <w:style w:type="table" w:styleId="TableGrid">
    <w:name w:val="Table Grid"/>
    <w:basedOn w:val="TableNormal"/>
    <w:uiPriority w:val="39"/>
    <w:rsid w:val="0016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emilie_wapnick_why_some_of_us_don_t_have_one_true_calling?utm_source=newsletter_weekly_2015-10-03&amp;utm_campaign=newsletter_weekly&amp;utm_medium=email&amp;utm_content=talk_of_the_week_butto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humanmetrics.com/cgi-win/jtypes2.as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metrics.com/personality/typ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tIecdCZ3d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69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50F4A-EA6B-462E-888C-11B9FEE2B91A}"/>
</file>

<file path=customXml/itemProps2.xml><?xml version="1.0" encoding="utf-8"?>
<ds:datastoreItem xmlns:ds="http://schemas.openxmlformats.org/officeDocument/2006/customXml" ds:itemID="{24F388EE-6837-4D05-8B9C-767267180B0A}"/>
</file>

<file path=customXml/itemProps3.xml><?xml version="1.0" encoding="utf-8"?>
<ds:datastoreItem xmlns:ds="http://schemas.openxmlformats.org/officeDocument/2006/customXml" ds:itemID="{7E6F2F39-18B1-4D98-ABEB-5D7D99CDC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LaBerge, Louise     (ASD-W)</dc:creator>
  <cp:keywords/>
  <dc:description/>
  <cp:lastModifiedBy>LaBerge, Louise     (ASD-W)</cp:lastModifiedBy>
  <cp:revision>1</cp:revision>
  <dcterms:created xsi:type="dcterms:W3CDTF">2020-04-27T10:35:00Z</dcterms:created>
  <dcterms:modified xsi:type="dcterms:W3CDTF">2020-04-27T11:54:00Z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